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59" w:rsidRDefault="00A011BA" w:rsidP="00362D7F">
      <w:pPr>
        <w:spacing w:line="360" w:lineRule="auto"/>
        <w:rPr>
          <w:rFonts w:ascii="Arial" w:hAnsi="Arial" w:cs="Arial"/>
          <w:b/>
          <w:szCs w:val="24"/>
        </w:rPr>
      </w:pPr>
      <w:bookmarkStart w:id="0" w:name="_GoBack"/>
      <w:bookmarkEnd w:id="0"/>
      <w:r>
        <w:rPr>
          <w:rFonts w:ascii="Arial" w:hAnsi="Arial" w:cs="Arial"/>
          <w:b/>
          <w:szCs w:val="24"/>
        </w:rPr>
        <w:t>3.</w:t>
      </w:r>
      <w:r w:rsidR="002F538E">
        <w:rPr>
          <w:rFonts w:ascii="Arial" w:hAnsi="Arial" w:cs="Arial"/>
          <w:b/>
          <w:szCs w:val="24"/>
        </w:rPr>
        <w:t>3     Trends in Properties</w:t>
      </w:r>
    </w:p>
    <w:p w:rsidR="00A011BA" w:rsidRDefault="002F538E" w:rsidP="0060422D">
      <w:pPr>
        <w:spacing w:line="360" w:lineRule="auto"/>
        <w:rPr>
          <w:rFonts w:ascii="Arial" w:hAnsi="Arial" w:cs="Arial"/>
          <w:szCs w:val="24"/>
        </w:rPr>
      </w:pPr>
      <w:r>
        <w:rPr>
          <w:rFonts w:ascii="Arial" w:hAnsi="Arial" w:cs="Arial"/>
          <w:szCs w:val="24"/>
        </w:rPr>
        <w:t>The periodic variation in the properties of elements reflects the periodic variation in their electronic configurations.</w:t>
      </w:r>
    </w:p>
    <w:p w:rsidR="002F538E" w:rsidRDefault="002F538E" w:rsidP="0060422D">
      <w:pPr>
        <w:spacing w:line="360" w:lineRule="auto"/>
        <w:rPr>
          <w:rFonts w:ascii="Arial" w:hAnsi="Arial" w:cs="Arial"/>
          <w:szCs w:val="24"/>
        </w:rPr>
      </w:pPr>
      <w:r>
        <w:rPr>
          <w:rFonts w:ascii="Arial" w:hAnsi="Arial" w:cs="Arial"/>
          <w:szCs w:val="24"/>
        </w:rPr>
        <w:t>This variation is most obvious if we look at how their properties change as we move from left to right across a period.  Such trends reflect the effect of adding an electron as we move from one element to the next.</w:t>
      </w:r>
    </w:p>
    <w:p w:rsidR="002F538E" w:rsidRDefault="002F538E" w:rsidP="0060422D">
      <w:pPr>
        <w:spacing w:line="360" w:lineRule="auto"/>
        <w:rPr>
          <w:rFonts w:ascii="Arial" w:hAnsi="Arial" w:cs="Arial"/>
          <w:szCs w:val="24"/>
        </w:rPr>
      </w:pPr>
      <w:r>
        <w:rPr>
          <w:rFonts w:ascii="Arial" w:hAnsi="Arial" w:cs="Arial"/>
          <w:szCs w:val="24"/>
        </w:rPr>
        <w:t>There are similarities between elements in a group but significant differences also occur.  Elements in the same group have the same number electrons in their outer shell, but the atoms become larger as we move down a group and this effects the properties of the elements.</w:t>
      </w:r>
    </w:p>
    <w:p w:rsidR="002F538E" w:rsidRDefault="00F3009F" w:rsidP="0060422D">
      <w:pPr>
        <w:spacing w:line="360" w:lineRule="auto"/>
        <w:rPr>
          <w:rFonts w:ascii="Arial" w:hAnsi="Arial" w:cs="Arial"/>
          <w:b/>
          <w:szCs w:val="24"/>
        </w:rPr>
      </w:pPr>
      <w:r>
        <w:rPr>
          <w:rFonts w:ascii="Arial" w:hAnsi="Arial" w:cs="Arial"/>
          <w:b/>
          <w:szCs w:val="24"/>
        </w:rPr>
        <w:t>Atomic Properties</w:t>
      </w:r>
    </w:p>
    <w:p w:rsidR="00F3009F" w:rsidRDefault="00F3009F" w:rsidP="0060422D">
      <w:pPr>
        <w:spacing w:line="360" w:lineRule="auto"/>
        <w:rPr>
          <w:rFonts w:ascii="Arial" w:hAnsi="Arial" w:cs="Arial"/>
          <w:szCs w:val="24"/>
        </w:rPr>
      </w:pPr>
      <w:r>
        <w:rPr>
          <w:rFonts w:ascii="Arial" w:hAnsi="Arial" w:cs="Arial"/>
          <w:szCs w:val="24"/>
        </w:rPr>
        <w:t>The properties of radius, ionisation energy and electronegativity all depend on the strength of the attraction between the outer-shell electrons and the nucleus.  In general the attraction will depend on:</w:t>
      </w:r>
    </w:p>
    <w:p w:rsidR="00F3009F" w:rsidRDefault="00F3009F" w:rsidP="00F3009F">
      <w:pPr>
        <w:pStyle w:val="ListParagraph"/>
        <w:numPr>
          <w:ilvl w:val="0"/>
          <w:numId w:val="18"/>
        </w:numPr>
        <w:spacing w:line="360" w:lineRule="auto"/>
        <w:rPr>
          <w:rFonts w:ascii="Arial" w:hAnsi="Arial" w:cs="Arial"/>
          <w:szCs w:val="24"/>
        </w:rPr>
      </w:pPr>
      <w:r>
        <w:rPr>
          <w:rFonts w:ascii="Arial" w:hAnsi="Arial" w:cs="Arial"/>
          <w:szCs w:val="24"/>
        </w:rPr>
        <w:t>The positive charge that attracts the outer-shell electrons</w:t>
      </w:r>
    </w:p>
    <w:p w:rsidR="00F3009F" w:rsidRDefault="00F3009F" w:rsidP="00F3009F">
      <w:pPr>
        <w:pStyle w:val="ListParagraph"/>
        <w:numPr>
          <w:ilvl w:val="0"/>
          <w:numId w:val="18"/>
        </w:numPr>
        <w:spacing w:line="360" w:lineRule="auto"/>
        <w:rPr>
          <w:rFonts w:ascii="Arial" w:hAnsi="Arial" w:cs="Arial"/>
          <w:szCs w:val="24"/>
        </w:rPr>
      </w:pPr>
      <w:r>
        <w:rPr>
          <w:rFonts w:ascii="Arial" w:hAnsi="Arial" w:cs="Arial"/>
          <w:szCs w:val="24"/>
        </w:rPr>
        <w:t>The distance of the electrons from the nucleus</w:t>
      </w:r>
    </w:p>
    <w:p w:rsidR="00F3009F" w:rsidRDefault="00F3009F" w:rsidP="00F3009F">
      <w:pPr>
        <w:spacing w:line="360" w:lineRule="auto"/>
        <w:rPr>
          <w:rFonts w:ascii="Arial" w:hAnsi="Arial" w:cs="Arial"/>
          <w:b/>
          <w:szCs w:val="24"/>
        </w:rPr>
      </w:pPr>
      <w:r>
        <w:rPr>
          <w:rFonts w:ascii="Arial" w:hAnsi="Arial" w:cs="Arial"/>
          <w:b/>
          <w:szCs w:val="24"/>
        </w:rPr>
        <w:t>Radius:</w:t>
      </w:r>
    </w:p>
    <w:p w:rsidR="00F3009F" w:rsidRDefault="00F3009F" w:rsidP="00F3009F">
      <w:pPr>
        <w:spacing w:line="360" w:lineRule="auto"/>
        <w:rPr>
          <w:rFonts w:ascii="Arial" w:hAnsi="Arial" w:cs="Arial"/>
          <w:b/>
          <w:szCs w:val="24"/>
        </w:rPr>
      </w:pPr>
    </w:p>
    <w:p w:rsidR="00F3009F" w:rsidRDefault="00F3009F" w:rsidP="00F3009F">
      <w:pPr>
        <w:spacing w:line="360" w:lineRule="auto"/>
        <w:rPr>
          <w:rFonts w:ascii="Arial" w:hAnsi="Arial" w:cs="Arial"/>
          <w:b/>
          <w:szCs w:val="24"/>
        </w:rPr>
      </w:pPr>
      <w:r>
        <w:rPr>
          <w:rFonts w:ascii="Arial" w:hAnsi="Arial" w:cs="Arial"/>
          <w:b/>
          <w:szCs w:val="24"/>
        </w:rPr>
        <w:t>Ionisation Energy:</w:t>
      </w:r>
    </w:p>
    <w:p w:rsidR="00F3009F" w:rsidRDefault="00F3009F" w:rsidP="00F3009F">
      <w:pPr>
        <w:spacing w:line="360" w:lineRule="auto"/>
        <w:rPr>
          <w:rFonts w:ascii="Arial" w:hAnsi="Arial" w:cs="Arial"/>
          <w:b/>
          <w:szCs w:val="24"/>
        </w:rPr>
      </w:pPr>
    </w:p>
    <w:p w:rsidR="00F3009F" w:rsidRDefault="0028200A" w:rsidP="00F3009F">
      <w:pPr>
        <w:spacing w:line="360" w:lineRule="auto"/>
        <w:rPr>
          <w:rFonts w:ascii="Arial" w:hAnsi="Arial" w:cs="Arial"/>
          <w:b/>
          <w:szCs w:val="24"/>
        </w:rPr>
      </w:pPr>
      <w:r>
        <w:rPr>
          <w:rFonts w:ascii="Arial" w:hAnsi="Arial" w:cs="Arial"/>
          <w:b/>
          <w:szCs w:val="24"/>
        </w:rPr>
        <w:t>Electronegativity</w:t>
      </w:r>
      <w:r w:rsidR="00F3009F">
        <w:rPr>
          <w:rFonts w:ascii="Arial" w:hAnsi="Arial" w:cs="Arial"/>
          <w:b/>
          <w:szCs w:val="24"/>
        </w:rPr>
        <w:t>:</w:t>
      </w:r>
    </w:p>
    <w:p w:rsidR="00F3009F" w:rsidRDefault="00F3009F" w:rsidP="00F3009F">
      <w:pPr>
        <w:spacing w:line="360" w:lineRule="auto"/>
        <w:rPr>
          <w:rFonts w:ascii="Arial" w:hAnsi="Arial" w:cs="Arial"/>
          <w:b/>
          <w:szCs w:val="24"/>
        </w:rPr>
      </w:pPr>
    </w:p>
    <w:p w:rsidR="00F3009F" w:rsidRDefault="00F3009F" w:rsidP="00F3009F">
      <w:pPr>
        <w:spacing w:line="360" w:lineRule="auto"/>
        <w:rPr>
          <w:rFonts w:ascii="Arial" w:hAnsi="Arial" w:cs="Arial"/>
          <w:szCs w:val="24"/>
        </w:rPr>
      </w:pPr>
      <w:r>
        <w:rPr>
          <w:rFonts w:ascii="Arial" w:hAnsi="Arial" w:cs="Arial"/>
          <w:szCs w:val="24"/>
        </w:rPr>
        <w:t xml:space="preserve">Page 43 summarises </w:t>
      </w:r>
      <w:r w:rsidR="000D172A">
        <w:rPr>
          <w:rFonts w:ascii="Arial" w:hAnsi="Arial" w:cs="Arial"/>
          <w:szCs w:val="24"/>
        </w:rPr>
        <w:t>the relevant data for these three trends.</w:t>
      </w:r>
    </w:p>
    <w:p w:rsidR="000D172A" w:rsidRDefault="000D172A" w:rsidP="00F3009F">
      <w:pPr>
        <w:spacing w:line="360" w:lineRule="auto"/>
        <w:rPr>
          <w:rFonts w:ascii="Arial" w:hAnsi="Arial" w:cs="Arial"/>
          <w:szCs w:val="24"/>
        </w:rPr>
      </w:pPr>
      <w:r>
        <w:rPr>
          <w:rFonts w:ascii="Arial" w:hAnsi="Arial" w:cs="Arial"/>
          <w:szCs w:val="24"/>
        </w:rPr>
        <w:t>The electrons in atoms of elements in the same period are located in the same outer-shell.  As you move across the period the number of protons increase and hence the number of electrons increase.</w:t>
      </w:r>
    </w:p>
    <w:p w:rsidR="000D172A" w:rsidRDefault="000D172A" w:rsidP="00F3009F">
      <w:pPr>
        <w:spacing w:line="360" w:lineRule="auto"/>
        <w:rPr>
          <w:rFonts w:ascii="Arial" w:hAnsi="Arial" w:cs="Arial"/>
          <w:szCs w:val="24"/>
        </w:rPr>
      </w:pPr>
      <w:r>
        <w:rPr>
          <w:rFonts w:ascii="Arial" w:hAnsi="Arial" w:cs="Arial"/>
          <w:szCs w:val="24"/>
        </w:rPr>
        <w:t>We will consider the elements for two of the periods.</w:t>
      </w:r>
    </w:p>
    <w:p w:rsidR="000D172A" w:rsidRDefault="000D172A" w:rsidP="00F3009F">
      <w:pPr>
        <w:spacing w:line="360" w:lineRule="auto"/>
        <w:rPr>
          <w:rFonts w:ascii="Arial" w:hAnsi="Arial" w:cs="Arial"/>
          <w:szCs w:val="24"/>
        </w:rPr>
      </w:pPr>
    </w:p>
    <w:p w:rsidR="000D172A" w:rsidRDefault="000D172A" w:rsidP="00F3009F">
      <w:pPr>
        <w:spacing w:line="360" w:lineRule="auto"/>
        <w:rPr>
          <w:rFonts w:ascii="Arial" w:hAnsi="Arial" w:cs="Arial"/>
          <w:b/>
          <w:szCs w:val="24"/>
        </w:rPr>
      </w:pPr>
      <w:r w:rsidRPr="000D172A">
        <w:rPr>
          <w:rFonts w:ascii="Arial" w:hAnsi="Arial" w:cs="Arial"/>
          <w:b/>
          <w:szCs w:val="24"/>
        </w:rPr>
        <w:lastRenderedPageBreak/>
        <w:t>Example 1: Perio</w:t>
      </w:r>
      <w:r>
        <w:rPr>
          <w:rFonts w:ascii="Arial" w:hAnsi="Arial" w:cs="Arial"/>
          <w:b/>
          <w:szCs w:val="24"/>
        </w:rPr>
        <w:t>d 2 elements Lithium and Fluorin</w:t>
      </w:r>
      <w:r w:rsidRPr="000D172A">
        <w:rPr>
          <w:rFonts w:ascii="Arial" w:hAnsi="Arial" w:cs="Arial"/>
          <w:b/>
          <w:szCs w:val="24"/>
        </w:rPr>
        <w:t>e</w:t>
      </w:r>
    </w:p>
    <w:p w:rsidR="000D172A" w:rsidRDefault="000D172A" w:rsidP="00F3009F">
      <w:pPr>
        <w:spacing w:line="360" w:lineRule="auto"/>
        <w:rPr>
          <w:rFonts w:ascii="Arial" w:hAnsi="Arial" w:cs="Arial"/>
          <w:b/>
          <w:szCs w:val="24"/>
        </w:rPr>
      </w:pPr>
    </w:p>
    <w:p w:rsidR="00CF16F2" w:rsidRDefault="00CF16F2" w:rsidP="00F3009F">
      <w:pPr>
        <w:spacing w:line="360" w:lineRule="auto"/>
        <w:rPr>
          <w:rFonts w:ascii="Arial" w:hAnsi="Arial" w:cs="Arial"/>
          <w:b/>
          <w:szCs w:val="24"/>
        </w:rPr>
      </w:pPr>
    </w:p>
    <w:p w:rsidR="00CF16F2" w:rsidRDefault="00CF16F2" w:rsidP="00F3009F">
      <w:pPr>
        <w:spacing w:line="360" w:lineRule="auto"/>
        <w:rPr>
          <w:rFonts w:ascii="Arial" w:hAnsi="Arial" w:cs="Arial"/>
          <w:b/>
          <w:szCs w:val="24"/>
        </w:rPr>
      </w:pPr>
    </w:p>
    <w:p w:rsidR="00CF16F2" w:rsidRDefault="00CF16F2" w:rsidP="00F3009F">
      <w:pPr>
        <w:spacing w:line="360" w:lineRule="auto"/>
        <w:rPr>
          <w:rFonts w:ascii="Arial" w:hAnsi="Arial" w:cs="Arial"/>
          <w:b/>
          <w:szCs w:val="24"/>
        </w:rPr>
      </w:pPr>
    </w:p>
    <w:p w:rsidR="00CF16F2" w:rsidRDefault="00CF16F2" w:rsidP="00F3009F">
      <w:pPr>
        <w:spacing w:line="360" w:lineRule="auto"/>
        <w:rPr>
          <w:rFonts w:ascii="Arial" w:hAnsi="Arial" w:cs="Arial"/>
          <w:b/>
          <w:szCs w:val="24"/>
        </w:rPr>
      </w:pPr>
    </w:p>
    <w:p w:rsidR="00CF16F2" w:rsidRDefault="00CF16F2" w:rsidP="00F3009F">
      <w:pPr>
        <w:spacing w:line="360" w:lineRule="auto"/>
        <w:rPr>
          <w:rFonts w:ascii="Arial" w:hAnsi="Arial" w:cs="Arial"/>
          <w:b/>
          <w:szCs w:val="24"/>
        </w:rPr>
      </w:pPr>
    </w:p>
    <w:p w:rsidR="00CF16F2" w:rsidRDefault="00CF16F2" w:rsidP="00F3009F">
      <w:pPr>
        <w:spacing w:line="360" w:lineRule="auto"/>
        <w:rPr>
          <w:rFonts w:ascii="Arial" w:hAnsi="Arial" w:cs="Arial"/>
          <w:b/>
          <w:szCs w:val="24"/>
        </w:rPr>
      </w:pPr>
    </w:p>
    <w:p w:rsidR="00CF16F2" w:rsidRDefault="00CF16F2" w:rsidP="00F3009F">
      <w:pPr>
        <w:spacing w:line="360" w:lineRule="auto"/>
        <w:rPr>
          <w:rFonts w:ascii="Arial" w:hAnsi="Arial" w:cs="Arial"/>
          <w:b/>
          <w:szCs w:val="24"/>
        </w:rPr>
      </w:pPr>
      <w:r>
        <w:rPr>
          <w:rFonts w:ascii="Arial" w:hAnsi="Arial" w:cs="Arial"/>
          <w:b/>
          <w:szCs w:val="24"/>
        </w:rPr>
        <w:t>Example 2: Period 3 elements Sodium and Chlorine</w:t>
      </w:r>
    </w:p>
    <w:p w:rsidR="00CF16F2" w:rsidRDefault="00CF16F2" w:rsidP="00F3009F">
      <w:pPr>
        <w:spacing w:line="360" w:lineRule="auto"/>
        <w:rPr>
          <w:rFonts w:ascii="Arial" w:hAnsi="Arial" w:cs="Arial"/>
          <w:b/>
          <w:szCs w:val="24"/>
        </w:rPr>
      </w:pPr>
    </w:p>
    <w:p w:rsidR="00CF16F2" w:rsidRDefault="00CF16F2" w:rsidP="00F3009F">
      <w:pPr>
        <w:spacing w:line="360" w:lineRule="auto"/>
        <w:rPr>
          <w:rFonts w:ascii="Arial" w:hAnsi="Arial" w:cs="Arial"/>
          <w:b/>
          <w:szCs w:val="24"/>
        </w:rPr>
      </w:pPr>
    </w:p>
    <w:p w:rsidR="00CF16F2" w:rsidRDefault="00CF16F2" w:rsidP="00CF16F2">
      <w:pPr>
        <w:rPr>
          <w:rFonts w:ascii="Arial" w:hAnsi="Arial" w:cs="Arial"/>
          <w:b/>
          <w:szCs w:val="24"/>
        </w:rPr>
      </w:pPr>
    </w:p>
    <w:p w:rsidR="00CF16F2" w:rsidRPr="000D172A" w:rsidRDefault="00CF16F2" w:rsidP="00F3009F">
      <w:pPr>
        <w:spacing w:line="360" w:lineRule="auto"/>
        <w:rPr>
          <w:rFonts w:ascii="Arial" w:hAnsi="Arial" w:cs="Arial"/>
          <w:b/>
          <w:szCs w:val="24"/>
        </w:rPr>
      </w:pPr>
    </w:p>
    <w:p w:rsidR="002F538E" w:rsidRDefault="002F538E" w:rsidP="0060422D">
      <w:pPr>
        <w:spacing w:line="360" w:lineRule="auto"/>
        <w:rPr>
          <w:rFonts w:ascii="Arial" w:hAnsi="Arial" w:cs="Arial"/>
          <w:szCs w:val="24"/>
        </w:rPr>
      </w:pPr>
    </w:p>
    <w:p w:rsidR="005448A6" w:rsidRDefault="005448A6" w:rsidP="0060422D">
      <w:pPr>
        <w:spacing w:line="360" w:lineRule="auto"/>
        <w:rPr>
          <w:rFonts w:ascii="Arial" w:hAnsi="Arial" w:cs="Arial"/>
          <w:szCs w:val="24"/>
        </w:rPr>
      </w:pPr>
    </w:p>
    <w:tbl>
      <w:tblPr>
        <w:tblStyle w:val="LightGrid"/>
        <w:tblW w:w="0" w:type="auto"/>
        <w:tblLayout w:type="fixed"/>
        <w:tblLook w:val="04A0" w:firstRow="1" w:lastRow="0" w:firstColumn="1" w:lastColumn="0" w:noHBand="0" w:noVBand="1"/>
      </w:tblPr>
      <w:tblGrid>
        <w:gridCol w:w="2943"/>
        <w:gridCol w:w="6299"/>
      </w:tblGrid>
      <w:tr w:rsidR="006E0634" w:rsidTr="005448A6">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2943" w:type="dxa"/>
            <w:vAlign w:val="center"/>
          </w:tcPr>
          <w:p w:rsidR="006E0634" w:rsidRDefault="006E0634" w:rsidP="006E0634">
            <w:pPr>
              <w:rPr>
                <w:rFonts w:ascii="Arial" w:hAnsi="Arial" w:cs="Arial"/>
                <w:szCs w:val="24"/>
              </w:rPr>
            </w:pPr>
            <w:r>
              <w:rPr>
                <w:rFonts w:ascii="Arial" w:hAnsi="Arial" w:cs="Arial"/>
                <w:szCs w:val="24"/>
              </w:rPr>
              <w:t>Trend</w:t>
            </w:r>
          </w:p>
        </w:tc>
        <w:tc>
          <w:tcPr>
            <w:tcW w:w="6299" w:type="dxa"/>
            <w:vAlign w:val="center"/>
          </w:tcPr>
          <w:p w:rsidR="006E0634" w:rsidRDefault="006E0634" w:rsidP="006E0634">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Trend</w:t>
            </w:r>
          </w:p>
        </w:tc>
      </w:tr>
      <w:tr w:rsidR="006E0634" w:rsidTr="005448A6">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943" w:type="dxa"/>
            <w:vAlign w:val="center"/>
          </w:tcPr>
          <w:p w:rsidR="006E0634" w:rsidRPr="006E0634" w:rsidRDefault="006E0634" w:rsidP="006E0634">
            <w:pPr>
              <w:rPr>
                <w:rFonts w:ascii="Arial" w:hAnsi="Arial" w:cs="Arial"/>
                <w:b w:val="0"/>
                <w:szCs w:val="24"/>
              </w:rPr>
            </w:pPr>
            <w:r>
              <w:rPr>
                <w:rFonts w:ascii="Arial" w:hAnsi="Arial" w:cs="Arial"/>
                <w:szCs w:val="24"/>
              </w:rPr>
              <w:t xml:space="preserve">Atomic radius </w:t>
            </w:r>
            <w:r>
              <w:rPr>
                <w:rFonts w:ascii="Arial" w:hAnsi="Arial" w:cs="Arial"/>
                <w:b w:val="0"/>
                <w:szCs w:val="24"/>
              </w:rPr>
              <w:t>increases down a group</w:t>
            </w:r>
          </w:p>
        </w:tc>
        <w:tc>
          <w:tcPr>
            <w:tcW w:w="6299" w:type="dxa"/>
            <w:vAlign w:val="center"/>
          </w:tcPr>
          <w:p w:rsidR="006E0634" w:rsidRDefault="005448A6" w:rsidP="006E0634">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Electrons occupy most of the volume of an atom.  Potassium (1s</w:t>
            </w:r>
            <w:r w:rsidRPr="005448A6">
              <w:rPr>
                <w:rFonts w:ascii="Arial" w:hAnsi="Arial" w:cs="Arial"/>
                <w:szCs w:val="24"/>
                <w:vertAlign w:val="superscript"/>
              </w:rPr>
              <w:t>2</w:t>
            </w:r>
            <w:r>
              <w:rPr>
                <w:rFonts w:ascii="Arial" w:hAnsi="Arial" w:cs="Arial"/>
                <w:szCs w:val="24"/>
              </w:rPr>
              <w:t>2s</w:t>
            </w:r>
            <w:r w:rsidRPr="005448A6">
              <w:rPr>
                <w:rFonts w:ascii="Arial" w:hAnsi="Arial" w:cs="Arial"/>
                <w:szCs w:val="24"/>
                <w:vertAlign w:val="superscript"/>
              </w:rPr>
              <w:t>2</w:t>
            </w:r>
            <w:r>
              <w:rPr>
                <w:rFonts w:ascii="Arial" w:hAnsi="Arial" w:cs="Arial"/>
                <w:szCs w:val="24"/>
              </w:rPr>
              <w:t>2p</w:t>
            </w:r>
            <w:r w:rsidRPr="005448A6">
              <w:rPr>
                <w:rFonts w:ascii="Arial" w:hAnsi="Arial" w:cs="Arial"/>
                <w:szCs w:val="24"/>
                <w:vertAlign w:val="superscript"/>
              </w:rPr>
              <w:t>6</w:t>
            </w:r>
            <w:r>
              <w:rPr>
                <w:rFonts w:ascii="Arial" w:hAnsi="Arial" w:cs="Arial"/>
                <w:szCs w:val="24"/>
              </w:rPr>
              <w:t>3s</w:t>
            </w:r>
            <w:r w:rsidRPr="005448A6">
              <w:rPr>
                <w:rFonts w:ascii="Arial" w:hAnsi="Arial" w:cs="Arial"/>
                <w:szCs w:val="24"/>
                <w:vertAlign w:val="superscript"/>
              </w:rPr>
              <w:t>2</w:t>
            </w:r>
            <w:r>
              <w:rPr>
                <w:rFonts w:ascii="Arial" w:hAnsi="Arial" w:cs="Arial"/>
                <w:szCs w:val="24"/>
              </w:rPr>
              <w:t>3p</w:t>
            </w:r>
            <w:r w:rsidRPr="005448A6">
              <w:rPr>
                <w:rFonts w:ascii="Arial" w:hAnsi="Arial" w:cs="Arial"/>
                <w:szCs w:val="24"/>
                <w:vertAlign w:val="superscript"/>
              </w:rPr>
              <w:t>6</w:t>
            </w:r>
            <w:r>
              <w:rPr>
                <w:rFonts w:ascii="Arial" w:hAnsi="Arial" w:cs="Arial"/>
                <w:szCs w:val="24"/>
              </w:rPr>
              <w:t>4s</w:t>
            </w:r>
            <w:r w:rsidRPr="005448A6">
              <w:rPr>
                <w:rFonts w:ascii="Arial" w:hAnsi="Arial" w:cs="Arial"/>
                <w:szCs w:val="24"/>
                <w:vertAlign w:val="superscript"/>
              </w:rPr>
              <w:t>1</w:t>
            </w:r>
            <w:r>
              <w:rPr>
                <w:rFonts w:ascii="Arial" w:hAnsi="Arial" w:cs="Arial"/>
                <w:szCs w:val="24"/>
              </w:rPr>
              <w:t>) is much larger than lithium (1s</w:t>
            </w:r>
            <w:r w:rsidRPr="005448A6">
              <w:rPr>
                <w:rFonts w:ascii="Arial" w:hAnsi="Arial" w:cs="Arial"/>
                <w:szCs w:val="24"/>
                <w:vertAlign w:val="superscript"/>
              </w:rPr>
              <w:t>2</w:t>
            </w:r>
            <w:r>
              <w:rPr>
                <w:rFonts w:ascii="Arial" w:hAnsi="Arial" w:cs="Arial"/>
                <w:szCs w:val="24"/>
              </w:rPr>
              <w:t>2s</w:t>
            </w:r>
            <w:r w:rsidRPr="005448A6">
              <w:rPr>
                <w:rFonts w:ascii="Arial" w:hAnsi="Arial" w:cs="Arial"/>
                <w:szCs w:val="24"/>
                <w:vertAlign w:val="superscript"/>
              </w:rPr>
              <w:t>1</w:t>
            </w:r>
            <w:r>
              <w:rPr>
                <w:rFonts w:ascii="Arial" w:hAnsi="Arial" w:cs="Arial"/>
                <w:szCs w:val="24"/>
              </w:rPr>
              <w:t>)</w:t>
            </w:r>
          </w:p>
        </w:tc>
      </w:tr>
      <w:tr w:rsidR="006E0634" w:rsidTr="005448A6">
        <w:trPr>
          <w:cnfStyle w:val="000000010000" w:firstRow="0" w:lastRow="0" w:firstColumn="0" w:lastColumn="0" w:oddVBand="0" w:evenVBand="0" w:oddHBand="0" w:evenHBand="1"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943" w:type="dxa"/>
            <w:vAlign w:val="center"/>
          </w:tcPr>
          <w:p w:rsidR="006E0634" w:rsidRPr="006E0634" w:rsidRDefault="006E0634" w:rsidP="006E0634">
            <w:pPr>
              <w:rPr>
                <w:rFonts w:ascii="Arial" w:hAnsi="Arial" w:cs="Arial"/>
                <w:b w:val="0"/>
                <w:szCs w:val="24"/>
              </w:rPr>
            </w:pPr>
            <w:r>
              <w:rPr>
                <w:rFonts w:ascii="Arial" w:hAnsi="Arial" w:cs="Arial"/>
                <w:b w:val="0"/>
                <w:szCs w:val="24"/>
              </w:rPr>
              <w:t>Atomic radius decreases across a period</w:t>
            </w:r>
          </w:p>
        </w:tc>
        <w:tc>
          <w:tcPr>
            <w:tcW w:w="6299" w:type="dxa"/>
            <w:vAlign w:val="center"/>
          </w:tcPr>
          <w:p w:rsidR="006E0634" w:rsidRDefault="005448A6" w:rsidP="006E0634">
            <w:pPr>
              <w:cnfStyle w:val="000000010000" w:firstRow="0" w:lastRow="0" w:firstColumn="0" w:lastColumn="0" w:oddVBand="0" w:evenVBand="0" w:oddHBand="0" w:evenHBand="1" w:firstRowFirstColumn="0" w:firstRowLastColumn="0" w:lastRowFirstColumn="0" w:lastRowLastColumn="0"/>
              <w:rPr>
                <w:rFonts w:ascii="Arial" w:hAnsi="Arial" w:cs="Arial"/>
                <w:szCs w:val="24"/>
              </w:rPr>
            </w:pPr>
            <w:r>
              <w:rPr>
                <w:rFonts w:ascii="Arial" w:hAnsi="Arial" w:cs="Arial"/>
                <w:szCs w:val="24"/>
              </w:rPr>
              <w:t>The size of atoms decrease.  The increasing positive charge of the nucleus pulls the outer-shell electrons closer, causing the volume to decrease</w:t>
            </w:r>
          </w:p>
        </w:tc>
      </w:tr>
      <w:tr w:rsidR="006E0634" w:rsidTr="005448A6">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2943" w:type="dxa"/>
            <w:vAlign w:val="center"/>
          </w:tcPr>
          <w:p w:rsidR="006E0634" w:rsidRPr="006E0634" w:rsidRDefault="006E0634" w:rsidP="006E0634">
            <w:pPr>
              <w:rPr>
                <w:rFonts w:ascii="Arial" w:hAnsi="Arial" w:cs="Arial"/>
                <w:b w:val="0"/>
                <w:szCs w:val="24"/>
              </w:rPr>
            </w:pPr>
            <w:r>
              <w:rPr>
                <w:rFonts w:ascii="Arial" w:hAnsi="Arial" w:cs="Arial"/>
                <w:szCs w:val="24"/>
              </w:rPr>
              <w:t>First ionisation energy</w:t>
            </w:r>
            <w:r>
              <w:rPr>
                <w:rFonts w:ascii="Arial" w:hAnsi="Arial" w:cs="Arial"/>
                <w:b w:val="0"/>
                <w:szCs w:val="24"/>
              </w:rPr>
              <w:t xml:space="preserve"> decreases down a group</w:t>
            </w:r>
          </w:p>
        </w:tc>
        <w:tc>
          <w:tcPr>
            <w:tcW w:w="6299" w:type="dxa"/>
            <w:vAlign w:val="center"/>
          </w:tcPr>
          <w:p w:rsidR="006E0634" w:rsidRDefault="005448A6" w:rsidP="006E0634">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As the atoms become larger, their outer electrons are further from the nucleus therefore the energy required to extract the outermost electron decreases.</w:t>
            </w:r>
          </w:p>
        </w:tc>
      </w:tr>
      <w:tr w:rsidR="006E0634" w:rsidTr="005448A6">
        <w:trPr>
          <w:cnfStyle w:val="000000010000" w:firstRow="0" w:lastRow="0" w:firstColumn="0" w:lastColumn="0" w:oddVBand="0" w:evenVBand="0" w:oddHBand="0" w:evenHBand="1"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943" w:type="dxa"/>
            <w:vAlign w:val="center"/>
          </w:tcPr>
          <w:p w:rsidR="006E0634" w:rsidRPr="006E0634" w:rsidRDefault="006E0634" w:rsidP="006E0634">
            <w:pPr>
              <w:rPr>
                <w:rFonts w:ascii="Arial" w:hAnsi="Arial" w:cs="Arial"/>
                <w:b w:val="0"/>
                <w:szCs w:val="24"/>
              </w:rPr>
            </w:pPr>
            <w:r>
              <w:rPr>
                <w:rFonts w:ascii="Arial" w:hAnsi="Arial" w:cs="Arial"/>
                <w:b w:val="0"/>
                <w:szCs w:val="24"/>
              </w:rPr>
              <w:t>First ionisation increases across a period</w:t>
            </w:r>
          </w:p>
        </w:tc>
        <w:tc>
          <w:tcPr>
            <w:tcW w:w="6299" w:type="dxa"/>
            <w:vAlign w:val="center"/>
          </w:tcPr>
          <w:p w:rsidR="006E0634" w:rsidRDefault="005448A6" w:rsidP="006E0634">
            <w:pPr>
              <w:cnfStyle w:val="000000010000" w:firstRow="0" w:lastRow="0" w:firstColumn="0" w:lastColumn="0" w:oddVBand="0" w:evenVBand="0" w:oddHBand="0" w:evenHBand="1" w:firstRowFirstColumn="0" w:firstRowLastColumn="0" w:lastRowFirstColumn="0" w:lastRowLastColumn="0"/>
              <w:rPr>
                <w:rFonts w:ascii="Arial" w:hAnsi="Arial" w:cs="Arial"/>
                <w:szCs w:val="24"/>
              </w:rPr>
            </w:pPr>
            <w:r>
              <w:rPr>
                <w:rFonts w:ascii="Arial" w:hAnsi="Arial" w:cs="Arial"/>
                <w:szCs w:val="24"/>
              </w:rPr>
              <w:t>As the strength of attraction between the outer electrons and the nucleus increases, the energy required to remove the outer electron increases.</w:t>
            </w:r>
          </w:p>
        </w:tc>
      </w:tr>
      <w:tr w:rsidR="006E0634" w:rsidTr="005448A6">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943" w:type="dxa"/>
            <w:vAlign w:val="center"/>
          </w:tcPr>
          <w:p w:rsidR="006E0634" w:rsidRPr="006E0634" w:rsidRDefault="006E0634" w:rsidP="006E0634">
            <w:pPr>
              <w:rPr>
                <w:rFonts w:ascii="Arial" w:hAnsi="Arial" w:cs="Arial"/>
                <w:b w:val="0"/>
                <w:szCs w:val="24"/>
              </w:rPr>
            </w:pPr>
            <w:r>
              <w:rPr>
                <w:rFonts w:ascii="Arial" w:hAnsi="Arial" w:cs="Arial"/>
                <w:szCs w:val="24"/>
              </w:rPr>
              <w:t xml:space="preserve">Electronegativity </w:t>
            </w:r>
            <w:r>
              <w:rPr>
                <w:rFonts w:ascii="Arial" w:hAnsi="Arial" w:cs="Arial"/>
                <w:b w:val="0"/>
                <w:szCs w:val="24"/>
              </w:rPr>
              <w:t>decreases down a group</w:t>
            </w:r>
          </w:p>
        </w:tc>
        <w:tc>
          <w:tcPr>
            <w:tcW w:w="6299" w:type="dxa"/>
            <w:vAlign w:val="center"/>
          </w:tcPr>
          <w:p w:rsidR="006E0634" w:rsidRDefault="005448A6" w:rsidP="006E0634">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As the outer electrons become more distant, electrons are more weakly attracted to the atom.</w:t>
            </w:r>
          </w:p>
        </w:tc>
      </w:tr>
      <w:tr w:rsidR="006E0634" w:rsidTr="005448A6">
        <w:trPr>
          <w:cnfStyle w:val="000000010000" w:firstRow="0" w:lastRow="0" w:firstColumn="0" w:lastColumn="0" w:oddVBand="0" w:evenVBand="0" w:oddHBand="0" w:evenHBand="1"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2943" w:type="dxa"/>
            <w:vAlign w:val="center"/>
          </w:tcPr>
          <w:p w:rsidR="006E0634" w:rsidRPr="006E0634" w:rsidRDefault="006E0634" w:rsidP="006E0634">
            <w:pPr>
              <w:rPr>
                <w:rFonts w:ascii="Arial" w:hAnsi="Arial" w:cs="Arial"/>
                <w:b w:val="0"/>
                <w:szCs w:val="24"/>
              </w:rPr>
            </w:pPr>
            <w:r>
              <w:rPr>
                <w:rFonts w:ascii="Arial" w:hAnsi="Arial" w:cs="Arial"/>
                <w:b w:val="0"/>
                <w:szCs w:val="24"/>
              </w:rPr>
              <w:t>Electronegativity increases across a period</w:t>
            </w:r>
          </w:p>
        </w:tc>
        <w:tc>
          <w:tcPr>
            <w:tcW w:w="6299" w:type="dxa"/>
            <w:vAlign w:val="center"/>
          </w:tcPr>
          <w:p w:rsidR="006E0634" w:rsidRDefault="005448A6" w:rsidP="006E0634">
            <w:pPr>
              <w:cnfStyle w:val="000000010000" w:firstRow="0" w:lastRow="0" w:firstColumn="0" w:lastColumn="0" w:oddVBand="0" w:evenVBand="0" w:oddHBand="0" w:evenHBand="1" w:firstRowFirstColumn="0" w:firstRowLastColumn="0" w:lastRowFirstColumn="0" w:lastRowLastColumn="0"/>
              <w:rPr>
                <w:rFonts w:ascii="Arial" w:hAnsi="Arial" w:cs="Arial"/>
                <w:szCs w:val="24"/>
              </w:rPr>
            </w:pPr>
            <w:r>
              <w:rPr>
                <w:rFonts w:ascii="Arial" w:hAnsi="Arial" w:cs="Arial"/>
                <w:szCs w:val="24"/>
              </w:rPr>
              <w:t>The electron-attracting ability of atoms increases as the pull on the outer electrons increases.</w:t>
            </w:r>
          </w:p>
        </w:tc>
      </w:tr>
    </w:tbl>
    <w:p w:rsidR="00CF16F2" w:rsidRDefault="00CF16F2" w:rsidP="0060422D">
      <w:pPr>
        <w:spacing w:line="360" w:lineRule="auto"/>
        <w:rPr>
          <w:rFonts w:ascii="Arial" w:hAnsi="Arial" w:cs="Arial"/>
          <w:szCs w:val="24"/>
        </w:rPr>
      </w:pPr>
    </w:p>
    <w:p w:rsidR="00CF16F2" w:rsidRDefault="005448A6" w:rsidP="0060422D">
      <w:pPr>
        <w:spacing w:line="360" w:lineRule="auto"/>
        <w:rPr>
          <w:rFonts w:ascii="Arial" w:hAnsi="Arial" w:cs="Arial"/>
          <w:b/>
          <w:szCs w:val="24"/>
        </w:rPr>
      </w:pPr>
      <w:r>
        <w:rPr>
          <w:rFonts w:ascii="Arial" w:hAnsi="Arial" w:cs="Arial"/>
          <w:b/>
          <w:szCs w:val="24"/>
        </w:rPr>
        <w:lastRenderedPageBreak/>
        <w:t>Metallic and Non-metallic character</w:t>
      </w:r>
    </w:p>
    <w:p w:rsidR="005448A6" w:rsidRDefault="005448A6" w:rsidP="0060422D">
      <w:pPr>
        <w:spacing w:line="360" w:lineRule="auto"/>
        <w:rPr>
          <w:rFonts w:ascii="Arial" w:hAnsi="Arial" w:cs="Arial"/>
          <w:szCs w:val="24"/>
        </w:rPr>
      </w:pPr>
      <w:r>
        <w:rPr>
          <w:rFonts w:ascii="Arial" w:hAnsi="Arial" w:cs="Arial"/>
          <w:szCs w:val="24"/>
        </w:rPr>
        <w:t>Elements on the right side of the table are non-metals</w:t>
      </w:r>
      <w:r w:rsidR="007B7A7F">
        <w:rPr>
          <w:rFonts w:ascii="Arial" w:hAnsi="Arial" w:cs="Arial"/>
          <w:szCs w:val="24"/>
        </w:rPr>
        <w:t>, other elements are metals.  As you move from left to right across a period the elements become less metallic.</w:t>
      </w:r>
    </w:p>
    <w:p w:rsidR="007B7A7F" w:rsidRDefault="007B7A7F" w:rsidP="0060422D">
      <w:pPr>
        <w:spacing w:line="360" w:lineRule="auto"/>
        <w:rPr>
          <w:rFonts w:ascii="Arial" w:hAnsi="Arial" w:cs="Arial"/>
          <w:szCs w:val="24"/>
        </w:rPr>
      </w:pPr>
      <w:r>
        <w:rPr>
          <w:rFonts w:ascii="Arial" w:hAnsi="Arial" w:cs="Arial"/>
          <w:szCs w:val="24"/>
        </w:rPr>
        <w:t>There is also a variation in metallic character within groups.  In group 14, carbon the first element in the group is a non-metal whereas tin and lead are metals.</w:t>
      </w:r>
    </w:p>
    <w:p w:rsidR="007B7A7F" w:rsidRDefault="007B7A7F" w:rsidP="0060422D">
      <w:pPr>
        <w:spacing w:line="360" w:lineRule="auto"/>
        <w:rPr>
          <w:rFonts w:ascii="Arial" w:hAnsi="Arial" w:cs="Arial"/>
          <w:szCs w:val="24"/>
        </w:rPr>
      </w:pPr>
      <w:r>
        <w:rPr>
          <w:rFonts w:ascii="Arial" w:hAnsi="Arial" w:cs="Arial"/>
          <w:szCs w:val="24"/>
        </w:rPr>
        <w:t>Some elements, such as germanium silicon, arsenic and tellurium are located partway across the periods, display both metallic and non-metallic properties.  Such elements are called metalloids.</w:t>
      </w:r>
    </w:p>
    <w:p w:rsidR="007B7A7F" w:rsidRDefault="007B7A7F" w:rsidP="0060422D">
      <w:pPr>
        <w:spacing w:line="360" w:lineRule="auto"/>
        <w:rPr>
          <w:rFonts w:ascii="Arial" w:hAnsi="Arial" w:cs="Arial"/>
          <w:b/>
          <w:szCs w:val="24"/>
        </w:rPr>
      </w:pPr>
      <w:r>
        <w:rPr>
          <w:rFonts w:ascii="Arial" w:hAnsi="Arial" w:cs="Arial"/>
          <w:b/>
          <w:szCs w:val="24"/>
        </w:rPr>
        <w:t>Reactivity of Elements</w:t>
      </w:r>
    </w:p>
    <w:p w:rsidR="007B7A7F" w:rsidRDefault="007B7A7F" w:rsidP="0060422D">
      <w:pPr>
        <w:spacing w:line="360" w:lineRule="auto"/>
        <w:rPr>
          <w:rFonts w:ascii="Arial" w:hAnsi="Arial" w:cs="Arial"/>
          <w:szCs w:val="24"/>
        </w:rPr>
      </w:pPr>
      <w:r>
        <w:rPr>
          <w:rFonts w:ascii="Arial" w:hAnsi="Arial" w:cs="Arial"/>
          <w:szCs w:val="24"/>
        </w:rPr>
        <w:t>The way metals react with water can give us an indication of their relative reactivity.</w:t>
      </w:r>
      <w:r w:rsidR="008C3EE6">
        <w:rPr>
          <w:rFonts w:ascii="Arial" w:hAnsi="Arial" w:cs="Arial"/>
          <w:szCs w:val="24"/>
        </w:rPr>
        <w:t xml:space="preserve">  See table 3.2 page 45.  </w:t>
      </w:r>
    </w:p>
    <w:p w:rsidR="008C3EE6" w:rsidRDefault="008C3EE6" w:rsidP="0060422D">
      <w:pPr>
        <w:spacing w:line="360" w:lineRule="auto"/>
        <w:rPr>
          <w:rFonts w:ascii="Arial" w:hAnsi="Arial" w:cs="Arial"/>
          <w:szCs w:val="24"/>
        </w:rPr>
      </w:pPr>
      <w:r>
        <w:rPr>
          <w:rFonts w:ascii="Arial" w:hAnsi="Arial" w:cs="Arial"/>
          <w:szCs w:val="24"/>
        </w:rPr>
        <w:t>In general the reactivity of metals increases down a group and decreases across a period.</w:t>
      </w:r>
    </w:p>
    <w:p w:rsidR="008C3EE6" w:rsidRDefault="008C3EE6" w:rsidP="0060422D">
      <w:pPr>
        <w:spacing w:line="360" w:lineRule="auto"/>
        <w:rPr>
          <w:rFonts w:ascii="Arial" w:hAnsi="Arial" w:cs="Arial"/>
          <w:szCs w:val="24"/>
        </w:rPr>
      </w:pPr>
      <w:r>
        <w:rPr>
          <w:rFonts w:ascii="Arial" w:hAnsi="Arial" w:cs="Arial"/>
          <w:szCs w:val="24"/>
        </w:rPr>
        <w:t xml:space="preserve">The non-metal halogens (group 17) </w:t>
      </w:r>
      <w:r w:rsidR="00F8415C">
        <w:rPr>
          <w:rFonts w:ascii="Arial" w:hAnsi="Arial" w:cs="Arial"/>
          <w:szCs w:val="24"/>
        </w:rPr>
        <w:t>are also very reactive.  Experimental data shows that the reactivity of the halogens decreases down the group.</w:t>
      </w:r>
    </w:p>
    <w:p w:rsidR="00F8415C" w:rsidRDefault="00F8415C" w:rsidP="0060422D">
      <w:pPr>
        <w:spacing w:line="360" w:lineRule="auto"/>
        <w:rPr>
          <w:rFonts w:ascii="Arial" w:hAnsi="Arial" w:cs="Arial"/>
          <w:b/>
          <w:szCs w:val="24"/>
        </w:rPr>
      </w:pPr>
      <w:r>
        <w:rPr>
          <w:rFonts w:ascii="Arial" w:hAnsi="Arial" w:cs="Arial"/>
          <w:b/>
          <w:szCs w:val="24"/>
        </w:rPr>
        <w:t>The Noble Gases</w:t>
      </w:r>
    </w:p>
    <w:p w:rsidR="00F8415C" w:rsidRDefault="00F8415C" w:rsidP="0060422D">
      <w:pPr>
        <w:spacing w:line="360" w:lineRule="auto"/>
        <w:rPr>
          <w:rFonts w:ascii="Arial" w:hAnsi="Arial" w:cs="Arial"/>
          <w:szCs w:val="24"/>
        </w:rPr>
      </w:pPr>
      <w:r>
        <w:rPr>
          <w:rFonts w:ascii="Arial" w:hAnsi="Arial" w:cs="Arial"/>
          <w:szCs w:val="24"/>
        </w:rPr>
        <w:t>The elements in group 18 are known as the noble gases and are all very unreactive.  They have low melting and boiling temperatures and are all gases at normal temperatures.  Helium boils at -269</w:t>
      </w:r>
      <w:r w:rsidRPr="00F8415C">
        <w:rPr>
          <w:rFonts w:ascii="Arial" w:hAnsi="Arial" w:cs="Arial"/>
          <w:szCs w:val="24"/>
          <w:vertAlign w:val="superscript"/>
        </w:rPr>
        <w:t>o</w:t>
      </w:r>
      <w:r>
        <w:rPr>
          <w:rFonts w:ascii="Arial" w:hAnsi="Arial" w:cs="Arial"/>
          <w:szCs w:val="24"/>
        </w:rPr>
        <w:t xml:space="preserve">C. </w:t>
      </w:r>
    </w:p>
    <w:p w:rsidR="00F8415C" w:rsidRPr="00F8415C" w:rsidRDefault="00F8415C" w:rsidP="0060422D">
      <w:pPr>
        <w:spacing w:line="360" w:lineRule="auto"/>
        <w:rPr>
          <w:rFonts w:ascii="Arial" w:hAnsi="Arial" w:cs="Arial"/>
          <w:szCs w:val="24"/>
        </w:rPr>
      </w:pPr>
      <w:r>
        <w:rPr>
          <w:rFonts w:ascii="Arial" w:hAnsi="Arial" w:cs="Arial"/>
          <w:szCs w:val="24"/>
        </w:rPr>
        <w:t>The lack of reactivity arises from there arrangement of electrons in their atoms.  They all have a filled outer-shell and this confers stability to the elements.</w:t>
      </w:r>
    </w:p>
    <w:p w:rsidR="00CF16F2" w:rsidRDefault="00CF16F2" w:rsidP="0060422D">
      <w:pPr>
        <w:spacing w:line="360" w:lineRule="auto"/>
        <w:rPr>
          <w:rFonts w:ascii="Arial" w:hAnsi="Arial" w:cs="Arial"/>
          <w:szCs w:val="24"/>
        </w:rPr>
      </w:pPr>
    </w:p>
    <w:p w:rsidR="00CF16F2" w:rsidRPr="00A314A8" w:rsidRDefault="003C16A8" w:rsidP="0060422D">
      <w:pPr>
        <w:spacing w:line="360" w:lineRule="auto"/>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60288" behindDoc="0" locked="0" layoutInCell="1" allowOverlap="1" wp14:anchorId="101ABDF3" wp14:editId="6CF5C4F4">
                <wp:simplePos x="0" y="0"/>
                <wp:positionH relativeFrom="column">
                  <wp:posOffset>1800225</wp:posOffset>
                </wp:positionH>
                <wp:positionV relativeFrom="paragraph">
                  <wp:posOffset>258445</wp:posOffset>
                </wp:positionV>
                <wp:extent cx="409575" cy="323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09575"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41.75pt;margin-top:20.35pt;width:32.2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" fillcolor="white [3201]" strokecolor="black [3213]" strokeweight="2pt"/>
            </w:pict>
          </mc:Fallback>
        </mc:AlternateContent>
      </w:r>
    </w:p>
    <w:p w:rsidR="006D64D3" w:rsidRDefault="00ED4C8D" w:rsidP="0060422D">
      <w:pPr>
        <w:spacing w:line="360" w:lineRule="auto"/>
        <w:rPr>
          <w:rFonts w:ascii="Arial" w:hAnsi="Arial" w:cs="Arial"/>
          <w:b/>
          <w:szCs w:val="24"/>
        </w:rPr>
      </w:pPr>
      <w:r>
        <w:rPr>
          <w:rFonts w:ascii="Arial" w:hAnsi="Arial" w:cs="Arial"/>
          <w:noProof/>
          <w:szCs w:val="24"/>
          <w:lang w:eastAsia="en-AU"/>
        </w:rPr>
        <mc:AlternateContent>
          <mc:Choice Requires="wps">
            <w:drawing>
              <wp:anchor distT="0" distB="0" distL="114300" distR="114300" simplePos="0" relativeHeight="251662336" behindDoc="0" locked="0" layoutInCell="1" allowOverlap="1" wp14:anchorId="338122D8" wp14:editId="7C228E68">
                <wp:simplePos x="0" y="0"/>
                <wp:positionH relativeFrom="column">
                  <wp:posOffset>1800225</wp:posOffset>
                </wp:positionH>
                <wp:positionV relativeFrom="paragraph">
                  <wp:posOffset>299720</wp:posOffset>
                </wp:positionV>
                <wp:extent cx="409575" cy="3238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09575"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41.75pt;margin-top:23.6pt;width:32.2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" fillcolor="white [3201]" strokecolor="black [3213]" strokeweight="2pt"/>
            </w:pict>
          </mc:Fallback>
        </mc:AlternateContent>
      </w:r>
      <w:r w:rsidR="003C16A8">
        <w:rPr>
          <w:rFonts w:ascii="Arial" w:hAnsi="Arial" w:cs="Arial"/>
          <w:b/>
          <w:szCs w:val="24"/>
        </w:rPr>
        <w:t>Text Questions 8 – 10</w:t>
      </w:r>
    </w:p>
    <w:p w:rsidR="00ED4C8D" w:rsidRDefault="003C16A8" w:rsidP="0060422D">
      <w:pPr>
        <w:spacing w:line="360" w:lineRule="auto"/>
        <w:rPr>
          <w:rFonts w:ascii="Arial" w:hAnsi="Arial" w:cs="Arial"/>
          <w:b/>
          <w:szCs w:val="24"/>
        </w:rPr>
      </w:pPr>
      <w:r>
        <w:rPr>
          <w:rFonts w:ascii="Arial" w:hAnsi="Arial" w:cs="Arial"/>
          <w:b/>
          <w:szCs w:val="24"/>
        </w:rPr>
        <w:t>Workbook: 6</w:t>
      </w:r>
    </w:p>
    <w:p w:rsidR="00167FCF" w:rsidRDefault="00167FCF" w:rsidP="00167FCF">
      <w:pPr>
        <w:spacing w:line="360" w:lineRule="auto"/>
      </w:pPr>
    </w:p>
    <w:sectPr w:rsidR="00167FC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B8C" w:rsidRDefault="00F23B8C" w:rsidP="00887CE4">
      <w:pPr>
        <w:spacing w:after="0" w:line="240" w:lineRule="auto"/>
      </w:pPr>
      <w:r>
        <w:separator/>
      </w:r>
    </w:p>
  </w:endnote>
  <w:endnote w:type="continuationSeparator" w:id="0">
    <w:p w:rsidR="00F23B8C" w:rsidRDefault="00F23B8C" w:rsidP="0088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B8C" w:rsidRDefault="00F23B8C" w:rsidP="00887CE4">
      <w:pPr>
        <w:spacing w:after="0" w:line="240" w:lineRule="auto"/>
      </w:pPr>
      <w:r>
        <w:separator/>
      </w:r>
    </w:p>
  </w:footnote>
  <w:footnote w:type="continuationSeparator" w:id="0">
    <w:p w:rsidR="00F23B8C" w:rsidRDefault="00F23B8C" w:rsidP="0088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00A" w:rsidRDefault="0028200A">
    <w:pPr>
      <w:pStyle w:val="Header"/>
    </w:pPr>
    <w:r>
      <w:t>Unit 1</w:t>
    </w:r>
    <w:r>
      <w:ptab w:relativeTo="margin" w:alignment="center" w:leader="none"/>
    </w:r>
    <w:r>
      <w:t>Area of Study 1: The Big Ideas of Chemistry</w:t>
    </w:r>
    <w:r>
      <w:ptab w:relativeTo="margin" w:alignment="right" w:leader="none"/>
    </w:r>
    <w:r>
      <w:t>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4D9"/>
    <w:multiLevelType w:val="hybridMultilevel"/>
    <w:tmpl w:val="F0FED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532B53"/>
    <w:multiLevelType w:val="multilevel"/>
    <w:tmpl w:val="6E645D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3182F27"/>
    <w:multiLevelType w:val="hybridMultilevel"/>
    <w:tmpl w:val="63A2B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AE64FD"/>
    <w:multiLevelType w:val="hybridMultilevel"/>
    <w:tmpl w:val="976CB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3C1667"/>
    <w:multiLevelType w:val="hybridMultilevel"/>
    <w:tmpl w:val="26CA82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2E095D35"/>
    <w:multiLevelType w:val="hybridMultilevel"/>
    <w:tmpl w:val="E7DC8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3D7740A"/>
    <w:multiLevelType w:val="hybridMultilevel"/>
    <w:tmpl w:val="DE6EDD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41F4953"/>
    <w:multiLevelType w:val="multilevel"/>
    <w:tmpl w:val="502C33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398D240B"/>
    <w:multiLevelType w:val="hybridMultilevel"/>
    <w:tmpl w:val="C2DA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28A7A10"/>
    <w:multiLevelType w:val="hybridMultilevel"/>
    <w:tmpl w:val="322C5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EA668A"/>
    <w:multiLevelType w:val="hybridMultilevel"/>
    <w:tmpl w:val="34122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C25191"/>
    <w:multiLevelType w:val="hybridMultilevel"/>
    <w:tmpl w:val="FE26A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94D1AC6"/>
    <w:multiLevelType w:val="hybridMultilevel"/>
    <w:tmpl w:val="8AB6D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C9A56B1"/>
    <w:multiLevelType w:val="multilevel"/>
    <w:tmpl w:val="12A0DB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FC84F6C"/>
    <w:multiLevelType w:val="hybridMultilevel"/>
    <w:tmpl w:val="391C7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40140D1"/>
    <w:multiLevelType w:val="multilevel"/>
    <w:tmpl w:val="8D602BE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81459ED"/>
    <w:multiLevelType w:val="hybridMultilevel"/>
    <w:tmpl w:val="3894F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FD56104"/>
    <w:multiLevelType w:val="hybridMultilevel"/>
    <w:tmpl w:val="56F6A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6"/>
  </w:num>
  <w:num w:numId="4">
    <w:abstractNumId w:val="10"/>
  </w:num>
  <w:num w:numId="5">
    <w:abstractNumId w:val="7"/>
  </w:num>
  <w:num w:numId="6">
    <w:abstractNumId w:val="1"/>
  </w:num>
  <w:num w:numId="7">
    <w:abstractNumId w:val="4"/>
  </w:num>
  <w:num w:numId="8">
    <w:abstractNumId w:val="11"/>
  </w:num>
  <w:num w:numId="9">
    <w:abstractNumId w:val="13"/>
  </w:num>
  <w:num w:numId="10">
    <w:abstractNumId w:val="6"/>
  </w:num>
  <w:num w:numId="11">
    <w:abstractNumId w:val="2"/>
  </w:num>
  <w:num w:numId="12">
    <w:abstractNumId w:val="3"/>
  </w:num>
  <w:num w:numId="13">
    <w:abstractNumId w:val="12"/>
  </w:num>
  <w:num w:numId="14">
    <w:abstractNumId w:val="8"/>
  </w:num>
  <w:num w:numId="15">
    <w:abstractNumId w:val="5"/>
  </w:num>
  <w:num w:numId="16">
    <w:abstractNumId w:val="17"/>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4"/>
    <w:rsid w:val="00061079"/>
    <w:rsid w:val="000B020E"/>
    <w:rsid w:val="000C4F2A"/>
    <w:rsid w:val="000D172A"/>
    <w:rsid w:val="0012111E"/>
    <w:rsid w:val="00167FCF"/>
    <w:rsid w:val="00174977"/>
    <w:rsid w:val="001F3536"/>
    <w:rsid w:val="00206ACE"/>
    <w:rsid w:val="00247C77"/>
    <w:rsid w:val="00256724"/>
    <w:rsid w:val="00266A37"/>
    <w:rsid w:val="0028200A"/>
    <w:rsid w:val="002A43E0"/>
    <w:rsid w:val="002B02D6"/>
    <w:rsid w:val="002E68C5"/>
    <w:rsid w:val="002E6FD5"/>
    <w:rsid w:val="002F538E"/>
    <w:rsid w:val="003374B7"/>
    <w:rsid w:val="00362D7F"/>
    <w:rsid w:val="003B169D"/>
    <w:rsid w:val="003C16A8"/>
    <w:rsid w:val="00401A72"/>
    <w:rsid w:val="004358FD"/>
    <w:rsid w:val="004405F2"/>
    <w:rsid w:val="005448A6"/>
    <w:rsid w:val="0057786F"/>
    <w:rsid w:val="00585E56"/>
    <w:rsid w:val="005A2F2A"/>
    <w:rsid w:val="005D1003"/>
    <w:rsid w:val="0060422D"/>
    <w:rsid w:val="0061789A"/>
    <w:rsid w:val="00670707"/>
    <w:rsid w:val="00695744"/>
    <w:rsid w:val="00697B38"/>
    <w:rsid w:val="006D634C"/>
    <w:rsid w:val="006D64D3"/>
    <w:rsid w:val="006E0634"/>
    <w:rsid w:val="006F432E"/>
    <w:rsid w:val="00745259"/>
    <w:rsid w:val="00790692"/>
    <w:rsid w:val="007A0CCD"/>
    <w:rsid w:val="007A133D"/>
    <w:rsid w:val="007A6209"/>
    <w:rsid w:val="007B64BD"/>
    <w:rsid w:val="007B7A7F"/>
    <w:rsid w:val="007C41AD"/>
    <w:rsid w:val="007E0972"/>
    <w:rsid w:val="007E7893"/>
    <w:rsid w:val="00834BB1"/>
    <w:rsid w:val="00834BBA"/>
    <w:rsid w:val="00835759"/>
    <w:rsid w:val="00857F01"/>
    <w:rsid w:val="00887CE4"/>
    <w:rsid w:val="008B09BE"/>
    <w:rsid w:val="008B33CD"/>
    <w:rsid w:val="008B58C2"/>
    <w:rsid w:val="008C3EE6"/>
    <w:rsid w:val="008D2921"/>
    <w:rsid w:val="0093378E"/>
    <w:rsid w:val="00943056"/>
    <w:rsid w:val="0095650A"/>
    <w:rsid w:val="009912B8"/>
    <w:rsid w:val="009C28C3"/>
    <w:rsid w:val="00A011BA"/>
    <w:rsid w:val="00A314A8"/>
    <w:rsid w:val="00A34179"/>
    <w:rsid w:val="00A90979"/>
    <w:rsid w:val="00AD77FD"/>
    <w:rsid w:val="00AF25B5"/>
    <w:rsid w:val="00B65223"/>
    <w:rsid w:val="00BB4EE6"/>
    <w:rsid w:val="00BF59D5"/>
    <w:rsid w:val="00C203B8"/>
    <w:rsid w:val="00C35B38"/>
    <w:rsid w:val="00C87EA9"/>
    <w:rsid w:val="00CE7F1C"/>
    <w:rsid w:val="00CF16F2"/>
    <w:rsid w:val="00D1145A"/>
    <w:rsid w:val="00D33592"/>
    <w:rsid w:val="00D612C8"/>
    <w:rsid w:val="00D63D14"/>
    <w:rsid w:val="00D657DF"/>
    <w:rsid w:val="00E448ED"/>
    <w:rsid w:val="00ED4C8D"/>
    <w:rsid w:val="00EE3DDF"/>
    <w:rsid w:val="00F211C2"/>
    <w:rsid w:val="00F23B8C"/>
    <w:rsid w:val="00F3009F"/>
    <w:rsid w:val="00F51B43"/>
    <w:rsid w:val="00F8415C"/>
    <w:rsid w:val="00FC0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7E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E78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7E78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7E78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Grid">
    <w:name w:val="Light Grid"/>
    <w:basedOn w:val="TableNormal"/>
    <w:uiPriority w:val="62"/>
    <w:rsid w:val="00CF16F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7E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E78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7E78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7E78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Grid">
    <w:name w:val="Light Grid"/>
    <w:basedOn w:val="TableNormal"/>
    <w:uiPriority w:val="62"/>
    <w:rsid w:val="00CF16F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David JONES</cp:lastModifiedBy>
  <cp:revision>7</cp:revision>
  <cp:lastPrinted>2013-12-14T22:35:00Z</cp:lastPrinted>
  <dcterms:created xsi:type="dcterms:W3CDTF">2013-12-13T19:49:00Z</dcterms:created>
  <dcterms:modified xsi:type="dcterms:W3CDTF">2013-12-15T00:17:00Z</dcterms:modified>
</cp:coreProperties>
</file>