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Default="005346B9" w:rsidP="00362D7F">
      <w:pPr>
        <w:spacing w:line="360" w:lineRule="auto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5.2</w:t>
      </w:r>
      <w:r w:rsidR="00247CC8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>Properties and Structure</w:t>
      </w:r>
    </w:p>
    <w:p w:rsidR="00105822" w:rsidRDefault="00105822" w:rsidP="0060422D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The physical properties and inferred structural features of metals.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05822" w:rsidTr="0010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105822" w:rsidRDefault="00105822" w:rsidP="001058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Property</w:t>
            </w:r>
          </w:p>
        </w:tc>
        <w:tc>
          <w:tcPr>
            <w:tcW w:w="4621" w:type="dxa"/>
            <w:vAlign w:val="center"/>
          </w:tcPr>
          <w:p w:rsidR="00105822" w:rsidRDefault="00105822" w:rsidP="001058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this tells us about structure</w:t>
            </w:r>
          </w:p>
        </w:tc>
      </w:tr>
      <w:tr w:rsidR="00105822" w:rsidTr="0010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105822" w:rsidRPr="00105822" w:rsidRDefault="00105822" w:rsidP="00105822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Metals conduct electricity in the solid state</w:t>
            </w:r>
          </w:p>
        </w:tc>
        <w:tc>
          <w:tcPr>
            <w:tcW w:w="4621" w:type="dxa"/>
            <w:vAlign w:val="center"/>
          </w:tcPr>
          <w:p w:rsidR="00105822" w:rsidRDefault="00105822" w:rsidP="001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Metals have charged particles that are free to move</w:t>
            </w:r>
          </w:p>
        </w:tc>
      </w:tr>
      <w:tr w:rsidR="00105822" w:rsidTr="00105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105822" w:rsidRPr="00105822" w:rsidRDefault="00105822" w:rsidP="00105822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Metals are malleable and ductile</w:t>
            </w:r>
          </w:p>
        </w:tc>
        <w:tc>
          <w:tcPr>
            <w:tcW w:w="4621" w:type="dxa"/>
            <w:vAlign w:val="center"/>
          </w:tcPr>
          <w:p w:rsidR="00105822" w:rsidRDefault="00105822" w:rsidP="00105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forces between the particles must be able to adjust when the particles are moved</w:t>
            </w:r>
          </w:p>
        </w:tc>
      </w:tr>
      <w:tr w:rsidR="00105822" w:rsidTr="0010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105822" w:rsidRPr="00105822" w:rsidRDefault="00105822" w:rsidP="00105822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Metals generally have high densities</w:t>
            </w:r>
          </w:p>
        </w:tc>
        <w:tc>
          <w:tcPr>
            <w:tcW w:w="4621" w:type="dxa"/>
            <w:vAlign w:val="center"/>
          </w:tcPr>
          <w:p w:rsidR="00105822" w:rsidRDefault="00105822" w:rsidP="001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particles are closely packed in a metal</w:t>
            </w:r>
          </w:p>
        </w:tc>
      </w:tr>
      <w:tr w:rsidR="00105822" w:rsidTr="00105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105822" w:rsidRPr="00105822" w:rsidRDefault="00105822" w:rsidP="00105822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Metals tend to have boiling points</w:t>
            </w:r>
          </w:p>
        </w:tc>
        <w:tc>
          <w:tcPr>
            <w:tcW w:w="4621" w:type="dxa"/>
            <w:vAlign w:val="center"/>
          </w:tcPr>
          <w:p w:rsidR="00105822" w:rsidRDefault="00105822" w:rsidP="00105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forces between the particles must be strong</w:t>
            </w:r>
          </w:p>
        </w:tc>
      </w:tr>
      <w:tr w:rsidR="00105822" w:rsidTr="0010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105822" w:rsidRPr="00105822" w:rsidRDefault="00105822" w:rsidP="00105822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Metals are lustrous or reflective</w:t>
            </w:r>
          </w:p>
        </w:tc>
        <w:tc>
          <w:tcPr>
            <w:tcW w:w="4621" w:type="dxa"/>
            <w:vAlign w:val="center"/>
          </w:tcPr>
          <w:p w:rsidR="00105822" w:rsidRDefault="00105822" w:rsidP="0010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Metals can reflect light</w:t>
            </w:r>
          </w:p>
        </w:tc>
      </w:tr>
    </w:tbl>
    <w:p w:rsidR="00105822" w:rsidRDefault="00105822" w:rsidP="0060422D">
      <w:pPr>
        <w:spacing w:line="360" w:lineRule="auto"/>
        <w:rPr>
          <w:rFonts w:ascii="Arial" w:hAnsi="Arial" w:cs="Arial"/>
          <w:szCs w:val="24"/>
        </w:rPr>
      </w:pPr>
    </w:p>
    <w:p w:rsidR="004D6D0C" w:rsidRDefault="004D6D0C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From the table we can deduce that model must be one in which:</w:t>
      </w:r>
    </w:p>
    <w:p w:rsidR="004D6D0C" w:rsidRDefault="004D6D0C" w:rsidP="004D6D0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Some of the particles are charged and free to move</w:t>
      </w:r>
    </w:p>
    <w:p w:rsidR="004D6D0C" w:rsidRPr="004D6D0C" w:rsidRDefault="004D6D0C" w:rsidP="004D6D0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are strong forces of attraction between particles throughout the metal structure.</w:t>
      </w:r>
    </w:p>
    <w:p w:rsidR="00105822" w:rsidRDefault="004D6D0C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Metallic Bon</w:t>
      </w:r>
      <w:r w:rsidR="009203F2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>ing Model</w:t>
      </w:r>
    </w:p>
    <w:p w:rsidR="004D6D0C" w:rsidRDefault="00B3424C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 what particles are free to move and how are they arranged? </w:t>
      </w:r>
    </w:p>
    <w:p w:rsidR="00B3424C" w:rsidRDefault="00A473E8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only particles that are small enough to move through a solid lattice are electrons.  If a metal atom loses one or more electrons from its outer shell it forms a positive ion or cation.</w:t>
      </w:r>
    </w:p>
    <w:p w:rsidR="00A473E8" w:rsidRDefault="00A473E8" w:rsidP="00A473E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Cation example:</w:t>
      </w:r>
    </w:p>
    <w:p w:rsidR="00A473E8" w:rsidRDefault="00A473E8" w:rsidP="00A473E8">
      <w:pPr>
        <w:spacing w:line="360" w:lineRule="auto"/>
        <w:rPr>
          <w:rFonts w:ascii="Arial" w:hAnsi="Arial" w:cs="Arial"/>
          <w:szCs w:val="24"/>
        </w:rPr>
      </w:pPr>
    </w:p>
    <w:p w:rsidR="00A473E8" w:rsidRDefault="00A473E8" w:rsidP="00A473E8">
      <w:pPr>
        <w:spacing w:line="360" w:lineRule="auto"/>
        <w:rPr>
          <w:rFonts w:ascii="Arial" w:hAnsi="Arial" w:cs="Arial"/>
          <w:szCs w:val="24"/>
        </w:rPr>
      </w:pPr>
    </w:p>
    <w:p w:rsidR="00A473E8" w:rsidRDefault="00A473E8" w:rsidP="00A473E8">
      <w:pPr>
        <w:spacing w:line="360" w:lineRule="auto"/>
        <w:rPr>
          <w:rFonts w:ascii="Arial" w:hAnsi="Arial" w:cs="Arial"/>
          <w:szCs w:val="24"/>
        </w:rPr>
      </w:pPr>
    </w:p>
    <w:p w:rsidR="00A473E8" w:rsidRDefault="00A473E8" w:rsidP="00A473E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Lattice Structure:</w:t>
      </w:r>
    </w:p>
    <w:p w:rsidR="00A473E8" w:rsidRDefault="00A473E8" w:rsidP="00A473E8">
      <w:pPr>
        <w:spacing w:line="360" w:lineRule="auto"/>
        <w:rPr>
          <w:rFonts w:ascii="Arial" w:hAnsi="Arial" w:cs="Arial"/>
          <w:szCs w:val="24"/>
        </w:rPr>
      </w:pPr>
    </w:p>
    <w:p w:rsidR="00A473E8" w:rsidRDefault="00A473E8" w:rsidP="00A473E8">
      <w:pPr>
        <w:spacing w:line="360" w:lineRule="auto"/>
        <w:rPr>
          <w:rFonts w:ascii="Arial" w:hAnsi="Arial" w:cs="Arial"/>
          <w:szCs w:val="24"/>
        </w:rPr>
      </w:pPr>
    </w:p>
    <w:p w:rsidR="00A473E8" w:rsidRDefault="00A473E8" w:rsidP="00A473E8">
      <w:pPr>
        <w:spacing w:line="360" w:lineRule="auto"/>
        <w:rPr>
          <w:rFonts w:ascii="Arial" w:hAnsi="Arial" w:cs="Arial"/>
          <w:szCs w:val="24"/>
        </w:rPr>
      </w:pPr>
    </w:p>
    <w:p w:rsidR="00A473E8" w:rsidRDefault="00A473E8" w:rsidP="00A473E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Chemists believe that in a solid sample of metal:</w:t>
      </w:r>
    </w:p>
    <w:p w:rsidR="00A473E8" w:rsidRDefault="00A473E8" w:rsidP="00A473E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Positive ions are arranged in a closely packed structure.  This is described as a regular, three-dimensional lattice of positive ions.  The ions occupy fixed positions in the lattice.</w:t>
      </w:r>
    </w:p>
    <w:p w:rsidR="00A473E8" w:rsidRDefault="00A473E8" w:rsidP="00A473E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much smaller negatively charged electrons form the outer shell of the metal atoms are free to move throughout the lattice.  These electrons are called </w:t>
      </w:r>
      <w:r>
        <w:rPr>
          <w:rFonts w:ascii="Arial" w:hAnsi="Arial" w:cs="Arial"/>
          <w:b/>
          <w:szCs w:val="24"/>
        </w:rPr>
        <w:t xml:space="preserve">delocalised electrons </w:t>
      </w:r>
      <w:r>
        <w:rPr>
          <w:rFonts w:ascii="Arial" w:hAnsi="Arial" w:cs="Arial"/>
          <w:szCs w:val="24"/>
        </w:rPr>
        <w:t xml:space="preserve">because they belong to the lattice as a whole.  The </w:t>
      </w:r>
      <w:r w:rsidR="00AB292A">
        <w:rPr>
          <w:rFonts w:ascii="Arial" w:hAnsi="Arial" w:cs="Arial"/>
          <w:szCs w:val="24"/>
        </w:rPr>
        <w:t>delocalised</w:t>
      </w:r>
      <w:r>
        <w:rPr>
          <w:rFonts w:ascii="Arial" w:hAnsi="Arial" w:cs="Arial"/>
          <w:szCs w:val="24"/>
        </w:rPr>
        <w:t xml:space="preserve"> electrons come from the outer or valence shell.  Electrons that are not free to move</w:t>
      </w:r>
      <w:r w:rsidR="00160499">
        <w:rPr>
          <w:rFonts w:ascii="Arial" w:hAnsi="Arial" w:cs="Arial"/>
          <w:szCs w:val="24"/>
        </w:rPr>
        <w:t xml:space="preserve"> are said to be localised.  Electrons in the inner shells are localised.</w:t>
      </w:r>
    </w:p>
    <w:p w:rsidR="00160499" w:rsidRDefault="00160499" w:rsidP="00A473E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ions are held in the lattice by the electrostatic force of attraction that extends throughout the lattice and is called metallic bonding.</w:t>
      </w:r>
    </w:p>
    <w:p w:rsidR="00160499" w:rsidRDefault="00160499" w:rsidP="00160499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Diagram of the metallic bonding model</w:t>
      </w:r>
    </w:p>
    <w:p w:rsidR="00160499" w:rsidRDefault="00160499" w:rsidP="00160499">
      <w:pPr>
        <w:spacing w:line="360" w:lineRule="auto"/>
        <w:rPr>
          <w:rFonts w:ascii="Arial" w:hAnsi="Arial" w:cs="Arial"/>
          <w:b/>
          <w:szCs w:val="24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szCs w:val="24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szCs w:val="24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szCs w:val="24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szCs w:val="24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szCs w:val="24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noProof/>
          <w:szCs w:val="24"/>
          <w:lang w:eastAsia="en-AU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noProof/>
          <w:szCs w:val="24"/>
          <w:lang w:eastAsia="en-AU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noProof/>
          <w:szCs w:val="24"/>
          <w:lang w:eastAsia="en-AU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noProof/>
          <w:szCs w:val="24"/>
          <w:lang w:eastAsia="en-AU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noProof/>
          <w:szCs w:val="24"/>
          <w:lang w:eastAsia="en-AU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noProof/>
          <w:szCs w:val="24"/>
          <w:lang w:eastAsia="en-AU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noProof/>
          <w:szCs w:val="24"/>
          <w:lang w:eastAsia="en-AU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noProof/>
          <w:szCs w:val="24"/>
          <w:lang w:eastAsia="en-AU"/>
        </w:rPr>
      </w:pPr>
    </w:p>
    <w:p w:rsidR="00160499" w:rsidRDefault="00160499" w:rsidP="00160499">
      <w:pPr>
        <w:spacing w:line="360" w:lineRule="auto"/>
        <w:rPr>
          <w:rFonts w:ascii="Arial" w:hAnsi="Arial" w:cs="Arial"/>
          <w:b/>
          <w:noProof/>
          <w:szCs w:val="24"/>
          <w:lang w:eastAsia="en-AU"/>
        </w:rPr>
      </w:pPr>
    </w:p>
    <w:p w:rsidR="00160499" w:rsidRPr="00160499" w:rsidRDefault="00160499" w:rsidP="00160499">
      <w:pPr>
        <w:spacing w:line="360" w:lineRule="auto"/>
        <w:rPr>
          <w:rFonts w:ascii="Arial" w:hAnsi="Arial" w:cs="Arial"/>
          <w:noProof/>
          <w:szCs w:val="24"/>
          <w:lang w:eastAsia="en-AU"/>
        </w:rPr>
      </w:pPr>
      <w:r>
        <w:rPr>
          <w:rFonts w:ascii="Arial" w:hAnsi="Arial" w:cs="Arial"/>
          <w:noProof/>
          <w:szCs w:val="24"/>
          <w:lang w:eastAsia="en-AU"/>
        </w:rPr>
        <w:lastRenderedPageBreak/>
        <w:t>The diagrams below show how the metallic bonding model is consistant with the relatively high boiling temperatures, electrical conductivity and malleability and ductility of metals.</w:t>
      </w:r>
    </w:p>
    <w:p w:rsidR="00160499" w:rsidRDefault="00160499" w:rsidP="00160499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n-AU"/>
        </w:rPr>
        <w:drawing>
          <wp:inline distT="0" distB="0" distL="0" distR="0">
            <wp:extent cx="5181600" cy="51389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13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99" w:rsidRDefault="00160499" w:rsidP="0016049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Metals are good conductors of heat.  </w:t>
      </w:r>
      <w:r w:rsidR="00860BCC">
        <w:rPr>
          <w:rFonts w:ascii="Arial" w:hAnsi="Arial" w:cs="Arial"/>
          <w:szCs w:val="24"/>
        </w:rPr>
        <w:t xml:space="preserve">Heating a metal gives the positive ions and electrons more energy and they vibrate more rapidly.  The electrons being free to </w:t>
      </w:r>
      <w:r w:rsidR="00AB292A">
        <w:rPr>
          <w:rFonts w:ascii="Arial" w:hAnsi="Arial" w:cs="Arial"/>
          <w:szCs w:val="24"/>
        </w:rPr>
        <w:t>move</w:t>
      </w:r>
      <w:r w:rsidR="00860BCC">
        <w:rPr>
          <w:rFonts w:ascii="Arial" w:hAnsi="Arial" w:cs="Arial"/>
          <w:szCs w:val="24"/>
        </w:rPr>
        <w:t xml:space="preserve"> transmit this energy rapidly throughout the lattice.</w:t>
      </w:r>
    </w:p>
    <w:p w:rsidR="00860BCC" w:rsidRDefault="00860BCC" w:rsidP="0016049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Metals are lustrous because of the presence of free electrons in the </w:t>
      </w:r>
      <w:r w:rsidR="00AB292A">
        <w:rPr>
          <w:rFonts w:ascii="Arial" w:hAnsi="Arial" w:cs="Arial"/>
          <w:szCs w:val="24"/>
        </w:rPr>
        <w:t>lattice;</w:t>
      </w:r>
      <w:r>
        <w:rPr>
          <w:rFonts w:ascii="Arial" w:hAnsi="Arial" w:cs="Arial"/>
          <w:szCs w:val="24"/>
        </w:rPr>
        <w:t xml:space="preserve"> they reflect light and appear shiny.</w:t>
      </w:r>
    </w:p>
    <w:p w:rsidR="00860BCC" w:rsidRDefault="00860BCC" w:rsidP="0016049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Metals are generally dense.  The ions in the lattice are closely </w:t>
      </w:r>
      <w:r w:rsidR="00AB292A">
        <w:rPr>
          <w:rFonts w:ascii="Arial" w:hAnsi="Arial" w:cs="Arial"/>
          <w:szCs w:val="24"/>
        </w:rPr>
        <w:t>packed</w:t>
      </w:r>
      <w:r>
        <w:rPr>
          <w:rFonts w:ascii="Arial" w:hAnsi="Arial" w:cs="Arial"/>
          <w:szCs w:val="24"/>
        </w:rPr>
        <w:t xml:space="preserve"> together.  The density depends on the mass of the ions, their radius and the way they are packed in the lattice.</w:t>
      </w:r>
    </w:p>
    <w:p w:rsidR="00860BCC" w:rsidRDefault="00860BCC" w:rsidP="00160499">
      <w:pPr>
        <w:spacing w:line="360" w:lineRule="auto"/>
        <w:rPr>
          <w:rFonts w:ascii="Arial" w:hAnsi="Arial" w:cs="Arial"/>
          <w:szCs w:val="24"/>
        </w:rPr>
      </w:pPr>
    </w:p>
    <w:p w:rsidR="00860BCC" w:rsidRDefault="00860BCC" w:rsidP="00160499">
      <w:pPr>
        <w:spacing w:line="360" w:lineRule="auto"/>
        <w:rPr>
          <w:rFonts w:ascii="Arial" w:hAnsi="Arial" w:cs="Arial"/>
          <w:szCs w:val="24"/>
        </w:rPr>
      </w:pPr>
    </w:p>
    <w:p w:rsidR="00860BCC" w:rsidRDefault="00860BCC" w:rsidP="0016049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Metals tend to react by losing electrons.  The reactivity of a metal depends on the ease with which electrons can be removed.  </w:t>
      </w:r>
      <w:r w:rsidR="00AB292A">
        <w:rPr>
          <w:rFonts w:ascii="Arial" w:hAnsi="Arial" w:cs="Arial"/>
          <w:szCs w:val="24"/>
        </w:rPr>
        <w:t>Potassium has a lower ionisation energy than sodium, less energy is required to remove an electron from potassium than sodium and hence potassium is more reactive.</w:t>
      </w:r>
    </w:p>
    <w:p w:rsidR="00860BCC" w:rsidRDefault="00860BCC" w:rsidP="00160499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Limitations of the metallic bonding model</w:t>
      </w:r>
    </w:p>
    <w:p w:rsidR="00860BCC" w:rsidRDefault="00AB292A" w:rsidP="0016049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are some properties that cannot be explained as simply using the model:</w:t>
      </w:r>
    </w:p>
    <w:p w:rsidR="00AB292A" w:rsidRDefault="00AB292A" w:rsidP="00AB292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range of melting temperatures and densities of different metals</w:t>
      </w:r>
    </w:p>
    <w:p w:rsidR="00AB292A" w:rsidRDefault="00AB292A" w:rsidP="00AB292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differences in electrical conductivity between metals</w:t>
      </w:r>
    </w:p>
    <w:p w:rsidR="00AB292A" w:rsidRPr="00AB292A" w:rsidRDefault="00AB292A" w:rsidP="00AB292A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magnetic nature of metals.</w:t>
      </w:r>
    </w:p>
    <w:p w:rsidR="00B3424C" w:rsidRDefault="00B3424C" w:rsidP="0060422D">
      <w:pPr>
        <w:spacing w:line="360" w:lineRule="auto"/>
        <w:rPr>
          <w:rFonts w:ascii="Arial" w:hAnsi="Arial" w:cs="Arial"/>
          <w:szCs w:val="24"/>
        </w:rPr>
      </w:pPr>
    </w:p>
    <w:p w:rsidR="00A011BA" w:rsidRPr="00A314A8" w:rsidRDefault="00A011BA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7682B" wp14:editId="15041F74">
                <wp:simplePos x="0" y="0"/>
                <wp:positionH relativeFrom="column">
                  <wp:posOffset>1704975</wp:posOffset>
                </wp:positionH>
                <wp:positionV relativeFrom="paragraph">
                  <wp:posOffset>239395</wp:posOffset>
                </wp:positionV>
                <wp:extent cx="4095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4.25pt;margin-top:18.85pt;width:32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6D64D3" w:rsidRDefault="00AB292A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A67DF" wp14:editId="48DFDAEF">
                <wp:simplePos x="0" y="0"/>
                <wp:positionH relativeFrom="column">
                  <wp:posOffset>1704975</wp:posOffset>
                </wp:positionH>
                <wp:positionV relativeFrom="paragraph">
                  <wp:posOffset>261620</wp:posOffset>
                </wp:positionV>
                <wp:extent cx="4095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4.25pt;margin-top:20.6pt;width:32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167FCF">
        <w:rPr>
          <w:rFonts w:ascii="Arial" w:hAnsi="Arial" w:cs="Arial"/>
          <w:b/>
          <w:szCs w:val="24"/>
        </w:rPr>
        <w:t>Text Questions</w:t>
      </w:r>
      <w:r>
        <w:rPr>
          <w:rFonts w:ascii="Arial" w:hAnsi="Arial" w:cs="Arial"/>
          <w:b/>
          <w:szCs w:val="24"/>
        </w:rPr>
        <w:t>: 5 &amp; 6</w:t>
      </w:r>
    </w:p>
    <w:p w:rsidR="00AB292A" w:rsidRDefault="00AB292A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Extension: 1 &amp; 2</w:t>
      </w:r>
    </w:p>
    <w:p w:rsidR="00ED4C8D" w:rsidRDefault="00ED4C8D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167FCF" w:rsidRDefault="00167FCF" w:rsidP="00167FCF">
      <w:pPr>
        <w:spacing w:line="360" w:lineRule="auto"/>
      </w:pPr>
    </w:p>
    <w:sectPr w:rsidR="00167F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55" w:rsidRDefault="00C27C55" w:rsidP="00887CE4">
      <w:pPr>
        <w:spacing w:after="0" w:line="240" w:lineRule="auto"/>
      </w:pPr>
      <w:r>
        <w:separator/>
      </w:r>
    </w:p>
  </w:endnote>
  <w:endnote w:type="continuationSeparator" w:id="0">
    <w:p w:rsidR="00C27C55" w:rsidRDefault="00C27C55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55" w:rsidRDefault="00C27C55" w:rsidP="00887CE4">
      <w:pPr>
        <w:spacing w:after="0" w:line="240" w:lineRule="auto"/>
      </w:pPr>
      <w:r>
        <w:separator/>
      </w:r>
    </w:p>
  </w:footnote>
  <w:footnote w:type="continuationSeparator" w:id="0">
    <w:p w:rsidR="00C27C55" w:rsidRDefault="00C27C55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D3" w:rsidRDefault="006D64D3">
    <w:pPr>
      <w:pStyle w:val="Header"/>
    </w:pPr>
    <w:r>
      <w:t>Unit 1</w:t>
    </w:r>
    <w:r>
      <w:ptab w:relativeTo="margin" w:alignment="center" w:leader="none"/>
    </w:r>
    <w:r w:rsidR="00545FCB">
      <w:t>Area of Study 2: Materials</w:t>
    </w:r>
    <w:r>
      <w:ptab w:relativeTo="margin" w:alignment="right" w:leader="none"/>
    </w:r>
    <w:r w:rsidR="005346B9">
      <w:t>5.2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BB3FA9"/>
    <w:multiLevelType w:val="hybridMultilevel"/>
    <w:tmpl w:val="05C6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82F27"/>
    <w:multiLevelType w:val="hybridMultilevel"/>
    <w:tmpl w:val="63A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4FD"/>
    <w:multiLevelType w:val="hybridMultilevel"/>
    <w:tmpl w:val="976C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F7BBF"/>
    <w:multiLevelType w:val="hybridMultilevel"/>
    <w:tmpl w:val="26D87EC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95D35"/>
    <w:multiLevelType w:val="hybridMultilevel"/>
    <w:tmpl w:val="E7DC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740A"/>
    <w:multiLevelType w:val="hybridMultilevel"/>
    <w:tmpl w:val="DE6ED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98D240B"/>
    <w:multiLevelType w:val="hybridMultilevel"/>
    <w:tmpl w:val="C2DA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13C3C"/>
    <w:multiLevelType w:val="hybridMultilevel"/>
    <w:tmpl w:val="FC7E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865F7"/>
    <w:multiLevelType w:val="hybridMultilevel"/>
    <w:tmpl w:val="F2647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05EB4"/>
    <w:multiLevelType w:val="hybridMultilevel"/>
    <w:tmpl w:val="EAE6F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D1AC6"/>
    <w:multiLevelType w:val="hybridMultilevel"/>
    <w:tmpl w:val="8AB6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A56B1"/>
    <w:multiLevelType w:val="multilevel"/>
    <w:tmpl w:val="12A0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C84F6C"/>
    <w:multiLevelType w:val="hybridMultilevel"/>
    <w:tmpl w:val="391C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30D4F"/>
    <w:multiLevelType w:val="hybridMultilevel"/>
    <w:tmpl w:val="713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247C8F"/>
    <w:multiLevelType w:val="hybridMultilevel"/>
    <w:tmpl w:val="79ECB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56104"/>
    <w:multiLevelType w:val="hybridMultilevel"/>
    <w:tmpl w:val="56F6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3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3"/>
  </w:num>
  <w:num w:numId="13">
    <w:abstractNumId w:val="16"/>
  </w:num>
  <w:num w:numId="14">
    <w:abstractNumId w:val="9"/>
  </w:num>
  <w:num w:numId="15">
    <w:abstractNumId w:val="6"/>
  </w:num>
  <w:num w:numId="16">
    <w:abstractNumId w:val="23"/>
  </w:num>
  <w:num w:numId="17">
    <w:abstractNumId w:val="18"/>
  </w:num>
  <w:num w:numId="18">
    <w:abstractNumId w:val="10"/>
  </w:num>
  <w:num w:numId="19">
    <w:abstractNumId w:val="1"/>
  </w:num>
  <w:num w:numId="20">
    <w:abstractNumId w:val="4"/>
  </w:num>
  <w:num w:numId="21">
    <w:abstractNumId w:val="12"/>
  </w:num>
  <w:num w:numId="22">
    <w:abstractNumId w:val="21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77DBA"/>
    <w:rsid w:val="000B020E"/>
    <w:rsid w:val="000C4182"/>
    <w:rsid w:val="000C4F2A"/>
    <w:rsid w:val="00105822"/>
    <w:rsid w:val="0012111E"/>
    <w:rsid w:val="00160499"/>
    <w:rsid w:val="00167FCF"/>
    <w:rsid w:val="00174977"/>
    <w:rsid w:val="001E5F8C"/>
    <w:rsid w:val="001F3536"/>
    <w:rsid w:val="00206ACE"/>
    <w:rsid w:val="00247CC8"/>
    <w:rsid w:val="00256724"/>
    <w:rsid w:val="00257E8F"/>
    <w:rsid w:val="00260FB7"/>
    <w:rsid w:val="00266A37"/>
    <w:rsid w:val="002A43E0"/>
    <w:rsid w:val="002B02D6"/>
    <w:rsid w:val="002E68C5"/>
    <w:rsid w:val="002E6FD5"/>
    <w:rsid w:val="003374B7"/>
    <w:rsid w:val="003606D8"/>
    <w:rsid w:val="00362D7F"/>
    <w:rsid w:val="00401A72"/>
    <w:rsid w:val="004358FD"/>
    <w:rsid w:val="004405F2"/>
    <w:rsid w:val="00441CE5"/>
    <w:rsid w:val="004A2A06"/>
    <w:rsid w:val="004C66DD"/>
    <w:rsid w:val="004D6D0C"/>
    <w:rsid w:val="005346B9"/>
    <w:rsid w:val="00545FCB"/>
    <w:rsid w:val="0057786F"/>
    <w:rsid w:val="00585E56"/>
    <w:rsid w:val="005A2F2A"/>
    <w:rsid w:val="005D1003"/>
    <w:rsid w:val="005E7C08"/>
    <w:rsid w:val="0060422D"/>
    <w:rsid w:val="00670707"/>
    <w:rsid w:val="00693552"/>
    <w:rsid w:val="00695744"/>
    <w:rsid w:val="00697B38"/>
    <w:rsid w:val="006D634C"/>
    <w:rsid w:val="006D64D3"/>
    <w:rsid w:val="006F432E"/>
    <w:rsid w:val="00745259"/>
    <w:rsid w:val="00781F41"/>
    <w:rsid w:val="00790692"/>
    <w:rsid w:val="007A0CCD"/>
    <w:rsid w:val="007A133D"/>
    <w:rsid w:val="007B64BD"/>
    <w:rsid w:val="007C41AD"/>
    <w:rsid w:val="007E7893"/>
    <w:rsid w:val="00834BB1"/>
    <w:rsid w:val="00834BBA"/>
    <w:rsid w:val="00835759"/>
    <w:rsid w:val="00857F01"/>
    <w:rsid w:val="00860BCC"/>
    <w:rsid w:val="00862C7A"/>
    <w:rsid w:val="00887CE4"/>
    <w:rsid w:val="008B09BE"/>
    <w:rsid w:val="008B33CD"/>
    <w:rsid w:val="008B58C2"/>
    <w:rsid w:val="008D2921"/>
    <w:rsid w:val="009065D2"/>
    <w:rsid w:val="009203F2"/>
    <w:rsid w:val="0093378E"/>
    <w:rsid w:val="00943056"/>
    <w:rsid w:val="0095650A"/>
    <w:rsid w:val="009912B8"/>
    <w:rsid w:val="009C00C5"/>
    <w:rsid w:val="009C28C3"/>
    <w:rsid w:val="009F5EA1"/>
    <w:rsid w:val="00A011BA"/>
    <w:rsid w:val="00A314A8"/>
    <w:rsid w:val="00A34179"/>
    <w:rsid w:val="00A473E8"/>
    <w:rsid w:val="00A90979"/>
    <w:rsid w:val="00AB292A"/>
    <w:rsid w:val="00AD77FD"/>
    <w:rsid w:val="00AF25B5"/>
    <w:rsid w:val="00B04DDD"/>
    <w:rsid w:val="00B3424C"/>
    <w:rsid w:val="00B3670F"/>
    <w:rsid w:val="00B46F62"/>
    <w:rsid w:val="00B65223"/>
    <w:rsid w:val="00B97823"/>
    <w:rsid w:val="00BB4EE6"/>
    <w:rsid w:val="00BF59D5"/>
    <w:rsid w:val="00C203B8"/>
    <w:rsid w:val="00C27C55"/>
    <w:rsid w:val="00C35B38"/>
    <w:rsid w:val="00C371B8"/>
    <w:rsid w:val="00C6316F"/>
    <w:rsid w:val="00C87EA9"/>
    <w:rsid w:val="00CA2DB1"/>
    <w:rsid w:val="00CE7F1C"/>
    <w:rsid w:val="00D1145A"/>
    <w:rsid w:val="00D33592"/>
    <w:rsid w:val="00D612C8"/>
    <w:rsid w:val="00D63D14"/>
    <w:rsid w:val="00DA0EF6"/>
    <w:rsid w:val="00E033B7"/>
    <w:rsid w:val="00E269A3"/>
    <w:rsid w:val="00E448ED"/>
    <w:rsid w:val="00E45358"/>
    <w:rsid w:val="00ED4C8D"/>
    <w:rsid w:val="00EE3DDF"/>
    <w:rsid w:val="00EF2BD2"/>
    <w:rsid w:val="00F211C2"/>
    <w:rsid w:val="00F24B8A"/>
    <w:rsid w:val="00F51B43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  <w:style w:type="table" w:styleId="LightGrid">
    <w:name w:val="Light Grid"/>
    <w:basedOn w:val="TableNormal"/>
    <w:uiPriority w:val="62"/>
    <w:rsid w:val="00105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  <w:style w:type="table" w:styleId="LightGrid">
    <w:name w:val="Light Grid"/>
    <w:basedOn w:val="TableNormal"/>
    <w:uiPriority w:val="62"/>
    <w:rsid w:val="00105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3</cp:revision>
  <cp:lastPrinted>2013-12-13T03:52:00Z</cp:lastPrinted>
  <dcterms:created xsi:type="dcterms:W3CDTF">2013-12-14T03:03:00Z</dcterms:created>
  <dcterms:modified xsi:type="dcterms:W3CDTF">2013-12-16T06:03:00Z</dcterms:modified>
</cp:coreProperties>
</file>